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1CDB" w14:textId="3E0BBF74" w:rsidR="00CF50E8" w:rsidRPr="00110D9F" w:rsidRDefault="002A2CA6">
      <w:pPr>
        <w:rPr>
          <w:rFonts w:ascii="Dutch801 XBd BT" w:hAnsi="Dutch801 XBd BT"/>
          <w:b/>
          <w:bCs/>
          <w:i/>
          <w:iCs/>
          <w:spacing w:val="20"/>
          <w:sz w:val="82"/>
          <w:szCs w:val="82"/>
          <w:u w:val="dotted"/>
        </w:rPr>
      </w:pPr>
      <w:r w:rsidRPr="00110D9F">
        <w:rPr>
          <w:rFonts w:ascii="Dutch801 XBd BT" w:hAnsi="Dutch801 XBd BT"/>
          <w:b/>
          <w:bCs/>
          <w:i/>
          <w:iCs/>
          <w:spacing w:val="20"/>
          <w:sz w:val="82"/>
          <w:szCs w:val="82"/>
          <w:u w:val="dotted"/>
        </w:rPr>
        <w:t>Termíny výdeje povolenek v roce 202</w:t>
      </w:r>
      <w:r w:rsidR="000C6C1A" w:rsidRPr="00110D9F">
        <w:rPr>
          <w:rFonts w:ascii="Dutch801 XBd BT" w:hAnsi="Dutch801 XBd BT"/>
          <w:b/>
          <w:bCs/>
          <w:i/>
          <w:iCs/>
          <w:spacing w:val="20"/>
          <w:sz w:val="82"/>
          <w:szCs w:val="82"/>
          <w:u w:val="dotted"/>
        </w:rPr>
        <w:t>6</w:t>
      </w:r>
    </w:p>
    <w:p w14:paraId="0F8CAD56" w14:textId="77777777" w:rsidR="00940B12" w:rsidRPr="00940B12" w:rsidRDefault="00940B12">
      <w:pPr>
        <w:rPr>
          <w:rFonts w:ascii="Dutch801 XBd BT" w:hAnsi="Dutch801 XBd BT"/>
          <w:b/>
          <w:bCs/>
          <w:sz w:val="8"/>
          <w:szCs w:val="8"/>
        </w:rPr>
      </w:pPr>
    </w:p>
    <w:tbl>
      <w:tblPr>
        <w:tblStyle w:val="Mkatabulky"/>
        <w:tblW w:w="14878" w:type="dxa"/>
        <w:tblLayout w:type="fixed"/>
        <w:tblLook w:val="04A0" w:firstRow="1" w:lastRow="0" w:firstColumn="1" w:lastColumn="0" w:noHBand="0" w:noVBand="1"/>
      </w:tblPr>
      <w:tblGrid>
        <w:gridCol w:w="4815"/>
        <w:gridCol w:w="4252"/>
        <w:gridCol w:w="5811"/>
      </w:tblGrid>
      <w:tr w:rsidR="0030384F" w14:paraId="4C5CB7B5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542CDA43" w14:textId="404D82CC" w:rsidR="0030384F" w:rsidRDefault="000C6C1A" w:rsidP="0030384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3</w:t>
            </w:r>
            <w:r w:rsidR="0030384F"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.</w:t>
            </w:r>
            <w:r w:rsidR="0030384F"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="0030384F"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1.</w:t>
            </w:r>
            <w:r w:rsidR="0030384F"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="0030384F"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202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4252" w:type="dxa"/>
            <w:vAlign w:val="center"/>
          </w:tcPr>
          <w:p w14:paraId="7EFA2BDD" w14:textId="72D61DFF" w:rsidR="0030384F" w:rsidRPr="002A2CA6" w:rsidRDefault="0030384F" w:rsidP="0030384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5E71BC96" w14:textId="6792B181" w:rsidR="0030384F" w:rsidRPr="0030384F" w:rsidRDefault="000C6C1A" w:rsidP="0030384F">
            <w:pPr>
              <w:jc w:val="center"/>
              <w:rPr>
                <w:rFonts w:ascii="Dutch801 XBd BT" w:hAnsi="Dutch801 XBd BT"/>
                <w:b/>
                <w:b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="0030384F"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="00110D9F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="0030384F"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="0030384F"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  <w:tr w:rsidR="00110D9F" w14:paraId="7D9BE237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366AC616" w14:textId="75BE93C3" w:rsidR="00110D9F" w:rsidRDefault="00110D9F" w:rsidP="00110D9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17</w:t>
            </w:r>
            <w:r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.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1.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202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4252" w:type="dxa"/>
            <w:vAlign w:val="center"/>
          </w:tcPr>
          <w:p w14:paraId="5B293E7F" w14:textId="782BE305" w:rsidR="00110D9F" w:rsidRPr="00DC3DCA" w:rsidRDefault="00110D9F" w:rsidP="00110D9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584F8486" w14:textId="29546743" w:rsidR="00110D9F" w:rsidRPr="00940B12" w:rsidRDefault="00110D9F" w:rsidP="00110D9F">
            <w:pPr>
              <w:jc w:val="center"/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  <w:tr w:rsidR="00110D9F" w14:paraId="31E536BC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1AD9C317" w14:textId="2B378FA2" w:rsidR="00110D9F" w:rsidRDefault="00110D9F" w:rsidP="00110D9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31</w:t>
            </w:r>
            <w:r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.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1.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Pr="002A2CA6">
              <w:rPr>
                <w:rFonts w:ascii="Dutch801 XBd BT" w:hAnsi="Dutch801 XBd BT"/>
                <w:b/>
                <w:bCs/>
                <w:sz w:val="56"/>
                <w:szCs w:val="56"/>
              </w:rPr>
              <w:t>202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4252" w:type="dxa"/>
            <w:vAlign w:val="center"/>
          </w:tcPr>
          <w:p w14:paraId="6C96F0E2" w14:textId="17A12C41" w:rsidR="00110D9F" w:rsidRPr="00DC3DCA" w:rsidRDefault="00110D9F" w:rsidP="00110D9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75A40F20" w14:textId="74CA3699" w:rsidR="00110D9F" w:rsidRPr="00940B12" w:rsidRDefault="00110D9F" w:rsidP="00110D9F">
            <w:pPr>
              <w:jc w:val="center"/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  <w:tr w:rsidR="00110D9F" w14:paraId="74B55A20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30E5D619" w14:textId="3E145769" w:rsidR="00110D9F" w:rsidRDefault="00110D9F" w:rsidP="00110D9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 w:rsidRPr="00940B12">
              <w:rPr>
                <w:rFonts w:ascii="Dutch801 XBd BT" w:hAnsi="Dutch801 XBd BT"/>
                <w:b/>
                <w:bCs/>
                <w:sz w:val="56"/>
                <w:szCs w:val="56"/>
              </w:rPr>
              <w:t>1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4</w:t>
            </w:r>
            <w:r w:rsidRPr="00940B12">
              <w:rPr>
                <w:rFonts w:ascii="Dutch801 XBd BT" w:hAnsi="Dutch801 XBd BT"/>
                <w:b/>
                <w:bCs/>
                <w:sz w:val="56"/>
                <w:szCs w:val="56"/>
              </w:rPr>
              <w:t>.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Pr="00940B12">
              <w:rPr>
                <w:rFonts w:ascii="Dutch801 XBd BT" w:hAnsi="Dutch801 XBd BT"/>
                <w:b/>
                <w:bCs/>
                <w:sz w:val="56"/>
                <w:szCs w:val="56"/>
              </w:rPr>
              <w:t>2. 202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4252" w:type="dxa"/>
            <w:vAlign w:val="center"/>
          </w:tcPr>
          <w:p w14:paraId="40AF9902" w14:textId="262FFB17" w:rsidR="00110D9F" w:rsidRPr="00DC3DCA" w:rsidRDefault="00110D9F" w:rsidP="00110D9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2B8DA9BC" w14:textId="140F73F9" w:rsidR="00110D9F" w:rsidRPr="00940B12" w:rsidRDefault="00110D9F" w:rsidP="00110D9F">
            <w:pPr>
              <w:jc w:val="center"/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  <w:tr w:rsidR="00110D9F" w14:paraId="32162C46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224C03A7" w14:textId="3541377F" w:rsidR="00110D9F" w:rsidRDefault="00110D9F" w:rsidP="00110D9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28. 2. 2026</w:t>
            </w:r>
          </w:p>
        </w:tc>
        <w:tc>
          <w:tcPr>
            <w:tcW w:w="4252" w:type="dxa"/>
            <w:vAlign w:val="center"/>
          </w:tcPr>
          <w:p w14:paraId="3E0B9D40" w14:textId="04AE0818" w:rsidR="00110D9F" w:rsidRPr="00DC3DCA" w:rsidRDefault="00110D9F" w:rsidP="00110D9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5E9C6D33" w14:textId="605147EA" w:rsidR="00110D9F" w:rsidRPr="00940B12" w:rsidRDefault="00110D9F" w:rsidP="00110D9F">
            <w:pPr>
              <w:jc w:val="center"/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  <w:tr w:rsidR="00110D9F" w14:paraId="0AB30831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28DD79CE" w14:textId="3DF93C01" w:rsidR="00110D9F" w:rsidRDefault="00110D9F" w:rsidP="00110D9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7</w:t>
            </w:r>
            <w:r w:rsidRPr="00940B12">
              <w:rPr>
                <w:rFonts w:ascii="Dutch801 XBd BT" w:hAnsi="Dutch801 XBd BT"/>
                <w:b/>
                <w:bCs/>
                <w:sz w:val="56"/>
                <w:szCs w:val="56"/>
              </w:rPr>
              <w:t>.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Pr="00940B12">
              <w:rPr>
                <w:rFonts w:ascii="Dutch801 XBd BT" w:hAnsi="Dutch801 XBd BT"/>
                <w:b/>
                <w:bCs/>
                <w:sz w:val="56"/>
                <w:szCs w:val="56"/>
              </w:rPr>
              <w:t>3.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 xml:space="preserve"> </w:t>
            </w:r>
            <w:r w:rsidRPr="00940B12">
              <w:rPr>
                <w:rFonts w:ascii="Dutch801 XBd BT" w:hAnsi="Dutch801 XBd BT"/>
                <w:b/>
                <w:bCs/>
                <w:sz w:val="56"/>
                <w:szCs w:val="56"/>
              </w:rPr>
              <w:t>202</w:t>
            </w: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4252" w:type="dxa"/>
            <w:vAlign w:val="center"/>
          </w:tcPr>
          <w:p w14:paraId="25BBDB43" w14:textId="6F363C09" w:rsidR="00110D9F" w:rsidRPr="00DC3DCA" w:rsidRDefault="00110D9F" w:rsidP="00110D9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32D75A61" w14:textId="63391A97" w:rsidR="00110D9F" w:rsidRPr="00940B12" w:rsidRDefault="00110D9F" w:rsidP="00110D9F">
            <w:pPr>
              <w:jc w:val="center"/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  <w:tr w:rsidR="00110D9F" w14:paraId="0272DC90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5601DDFC" w14:textId="5A08E8AE" w:rsidR="00110D9F" w:rsidRDefault="00110D9F" w:rsidP="00110D9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14. 3. 2026</w:t>
            </w:r>
          </w:p>
        </w:tc>
        <w:tc>
          <w:tcPr>
            <w:tcW w:w="4252" w:type="dxa"/>
            <w:vAlign w:val="center"/>
          </w:tcPr>
          <w:p w14:paraId="799CB861" w14:textId="2E02606F" w:rsidR="00110D9F" w:rsidRPr="00DC3DCA" w:rsidRDefault="00110D9F" w:rsidP="00110D9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0C5A621E" w14:textId="3108DC05" w:rsidR="00110D9F" w:rsidRPr="00940B12" w:rsidRDefault="00110D9F" w:rsidP="00110D9F">
            <w:pPr>
              <w:jc w:val="center"/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  <w:tr w:rsidR="00110D9F" w14:paraId="276F9D10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4C7D1DD7" w14:textId="2471A03B" w:rsidR="00110D9F" w:rsidRDefault="00110D9F" w:rsidP="00110D9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21. 3. 2026</w:t>
            </w:r>
          </w:p>
        </w:tc>
        <w:tc>
          <w:tcPr>
            <w:tcW w:w="4252" w:type="dxa"/>
            <w:vAlign w:val="center"/>
          </w:tcPr>
          <w:p w14:paraId="69E33CA2" w14:textId="566A235E" w:rsidR="00110D9F" w:rsidRPr="00DC3DCA" w:rsidRDefault="00110D9F" w:rsidP="00110D9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4D99FC44" w14:textId="1EA3D871" w:rsidR="00110D9F" w:rsidRPr="00940B12" w:rsidRDefault="00110D9F" w:rsidP="00110D9F">
            <w:pPr>
              <w:jc w:val="center"/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  <w:tr w:rsidR="00110D9F" w14:paraId="17895449" w14:textId="77777777" w:rsidTr="00940B12">
        <w:trPr>
          <w:trHeight w:val="737"/>
        </w:trPr>
        <w:tc>
          <w:tcPr>
            <w:tcW w:w="4815" w:type="dxa"/>
            <w:vAlign w:val="center"/>
          </w:tcPr>
          <w:p w14:paraId="3C02B8D8" w14:textId="2FFBD0BB" w:rsidR="00110D9F" w:rsidRDefault="00110D9F" w:rsidP="00110D9F">
            <w:pPr>
              <w:ind w:right="741"/>
              <w:jc w:val="right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28. 3. 2026</w:t>
            </w:r>
          </w:p>
        </w:tc>
        <w:tc>
          <w:tcPr>
            <w:tcW w:w="4252" w:type="dxa"/>
            <w:vAlign w:val="center"/>
          </w:tcPr>
          <w:p w14:paraId="31395B80" w14:textId="47C15124" w:rsidR="00110D9F" w:rsidRPr="00DC3DCA" w:rsidRDefault="00110D9F" w:rsidP="00110D9F">
            <w:pPr>
              <w:jc w:val="center"/>
              <w:rPr>
                <w:rFonts w:ascii="Dutch801 XBd BT" w:hAnsi="Dutch801 XBd BT"/>
                <w:b/>
                <w:bCs/>
                <w:sz w:val="56"/>
                <w:szCs w:val="56"/>
              </w:rPr>
            </w:pPr>
            <w:r>
              <w:rPr>
                <w:rFonts w:ascii="Dutch801 XBd BT" w:hAnsi="Dutch801 XBd BT"/>
                <w:b/>
                <w:bCs/>
                <w:sz w:val="56"/>
                <w:szCs w:val="56"/>
              </w:rPr>
              <w:t>sobota</w:t>
            </w:r>
          </w:p>
        </w:tc>
        <w:tc>
          <w:tcPr>
            <w:tcW w:w="5811" w:type="dxa"/>
            <w:vAlign w:val="center"/>
          </w:tcPr>
          <w:p w14:paraId="007805F6" w14:textId="0CCD6803" w:rsidR="00110D9F" w:rsidRPr="00940B12" w:rsidRDefault="00110D9F" w:rsidP="00110D9F">
            <w:pPr>
              <w:jc w:val="center"/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</w:pP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9°°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–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11</w:t>
            </w:r>
            <w:r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>°°</w:t>
            </w:r>
            <w:r w:rsidRPr="00940B12">
              <w:rPr>
                <w:rFonts w:ascii="Dutch801 XBd BT" w:hAnsi="Dutch801 XBd BT"/>
                <w:b/>
                <w:bCs/>
                <w:i/>
                <w:iCs/>
                <w:sz w:val="52"/>
                <w:szCs w:val="52"/>
              </w:rPr>
              <w:t xml:space="preserve"> hod</w:t>
            </w:r>
          </w:p>
        </w:tc>
      </w:tr>
    </w:tbl>
    <w:p w14:paraId="773FF180" w14:textId="77777777" w:rsidR="00004698" w:rsidRDefault="00004698" w:rsidP="00004698">
      <w:pPr>
        <w:spacing w:after="0"/>
        <w:jc w:val="center"/>
        <w:rPr>
          <w:rFonts w:ascii="Dutch801 XBd BT" w:hAnsi="Dutch801 XBd BT"/>
          <w:b/>
          <w:bCs/>
          <w:spacing w:val="20"/>
          <w:sz w:val="52"/>
          <w:szCs w:val="52"/>
        </w:rPr>
      </w:pPr>
    </w:p>
    <w:p w14:paraId="67F733F6" w14:textId="7688C023" w:rsidR="002A2CA6" w:rsidRPr="00110D9F" w:rsidRDefault="000C6C1A" w:rsidP="00004698">
      <w:pPr>
        <w:jc w:val="center"/>
        <w:rPr>
          <w:rFonts w:ascii="Dutch801 XBd BT" w:hAnsi="Dutch801 XBd BT"/>
          <w:b/>
          <w:bCs/>
          <w:spacing w:val="20"/>
          <w:sz w:val="52"/>
          <w:szCs w:val="52"/>
        </w:rPr>
      </w:pPr>
      <w:r w:rsidRPr="00110D9F">
        <w:rPr>
          <w:rFonts w:ascii="Dutch801 XBd BT" w:hAnsi="Dutch801 XBd BT"/>
          <w:b/>
          <w:bCs/>
          <w:spacing w:val="20"/>
          <w:sz w:val="52"/>
          <w:szCs w:val="52"/>
        </w:rPr>
        <w:t>MOŽNOST VYUŽÍT BEZHOTOVOSTNÍ PLATBY</w:t>
      </w:r>
    </w:p>
    <w:p w14:paraId="05FED8FF" w14:textId="24F484DB" w:rsidR="000C6C1A" w:rsidRPr="00110D9F" w:rsidRDefault="000C6C1A" w:rsidP="000C6C1A">
      <w:pPr>
        <w:jc w:val="center"/>
        <w:rPr>
          <w:rFonts w:ascii="Dutch801 XBd BT" w:hAnsi="Dutch801 XBd BT"/>
          <w:b/>
          <w:bCs/>
          <w:spacing w:val="20"/>
          <w:sz w:val="52"/>
          <w:szCs w:val="52"/>
        </w:rPr>
      </w:pPr>
      <w:r w:rsidRPr="00110D9F">
        <w:rPr>
          <w:rFonts w:ascii="Dutch801 XBd BT" w:hAnsi="Dutch801 XBd BT"/>
          <w:b/>
          <w:bCs/>
          <w:spacing w:val="20"/>
          <w:sz w:val="52"/>
          <w:szCs w:val="52"/>
        </w:rPr>
        <w:t>MIMO UVEDENÉ DNY VÝDEJ POVOLENEK NEPROBÍHÁ</w:t>
      </w:r>
    </w:p>
    <w:sectPr w:rsidR="000C6C1A" w:rsidRPr="00110D9F" w:rsidSect="0030384F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 XB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344B"/>
    <w:multiLevelType w:val="hybridMultilevel"/>
    <w:tmpl w:val="058AC858"/>
    <w:lvl w:ilvl="0" w:tplc="7F9056F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EF68A5"/>
    <w:multiLevelType w:val="hybridMultilevel"/>
    <w:tmpl w:val="E21CD198"/>
    <w:lvl w:ilvl="0" w:tplc="BEE843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7B7F"/>
    <w:multiLevelType w:val="hybridMultilevel"/>
    <w:tmpl w:val="7FF0AAC2"/>
    <w:lvl w:ilvl="0" w:tplc="EDD80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44429"/>
    <w:multiLevelType w:val="hybridMultilevel"/>
    <w:tmpl w:val="98C6881A"/>
    <w:lvl w:ilvl="0" w:tplc="75B4F3D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5080739">
    <w:abstractNumId w:val="1"/>
  </w:num>
  <w:num w:numId="2" w16cid:durableId="1913395489">
    <w:abstractNumId w:val="0"/>
  </w:num>
  <w:num w:numId="3" w16cid:durableId="861624757">
    <w:abstractNumId w:val="3"/>
  </w:num>
  <w:num w:numId="4" w16cid:durableId="95545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A6"/>
    <w:rsid w:val="00004698"/>
    <w:rsid w:val="000C6C1A"/>
    <w:rsid w:val="00110D9F"/>
    <w:rsid w:val="00156066"/>
    <w:rsid w:val="002A2CA6"/>
    <w:rsid w:val="0030384F"/>
    <w:rsid w:val="003062B1"/>
    <w:rsid w:val="00317141"/>
    <w:rsid w:val="00557CA6"/>
    <w:rsid w:val="00650690"/>
    <w:rsid w:val="0090584C"/>
    <w:rsid w:val="00940B12"/>
    <w:rsid w:val="00AD4074"/>
    <w:rsid w:val="00CF50E8"/>
    <w:rsid w:val="00DC1790"/>
    <w:rsid w:val="00DC3DCA"/>
    <w:rsid w:val="00E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CB8C"/>
  <w15:chartTrackingRefBased/>
  <w15:docId w15:val="{675E6143-393E-46C8-B410-7E765251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A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Zabloudil Petr</dc:creator>
  <cp:keywords/>
  <dc:description/>
  <cp:lastModifiedBy>Lenovo Edge E520</cp:lastModifiedBy>
  <cp:revision>2</cp:revision>
  <cp:lastPrinted>2024-12-14T07:33:00Z</cp:lastPrinted>
  <dcterms:created xsi:type="dcterms:W3CDTF">2025-12-31T10:15:00Z</dcterms:created>
  <dcterms:modified xsi:type="dcterms:W3CDTF">2025-12-31T10:15:00Z</dcterms:modified>
</cp:coreProperties>
</file>